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6B" w:rsidRPr="003914EB" w:rsidRDefault="00A10B6B" w:rsidP="00A10B6B">
      <w:pPr>
        <w:pStyle w:val="NoSpacing"/>
        <w:spacing w:after="240"/>
        <w:rPr>
          <w:rFonts w:asciiTheme="minorHAnsi" w:hAnsiTheme="minorHAnsi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A13C335" wp14:editId="4334A038">
            <wp:simplePos x="0" y="0"/>
            <wp:positionH relativeFrom="column">
              <wp:posOffset>3097530</wp:posOffset>
            </wp:positionH>
            <wp:positionV relativeFrom="paragraph">
              <wp:posOffset>-283210</wp:posOffset>
            </wp:positionV>
            <wp:extent cx="3293110" cy="105219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ER STLS BLUE EXTEND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C5">
        <w:rPr>
          <w:rFonts w:asciiTheme="minorHAnsi" w:hAnsiTheme="minorHAnsi"/>
          <w:b/>
          <w:sz w:val="24"/>
          <w:szCs w:val="24"/>
        </w:rPr>
        <w:t xml:space="preserve">Member Library </w:t>
      </w:r>
      <w:r w:rsidR="0001158D">
        <w:rPr>
          <w:rFonts w:asciiTheme="minorHAnsi" w:hAnsiTheme="minorHAnsi"/>
          <w:b/>
          <w:sz w:val="24"/>
          <w:szCs w:val="24"/>
        </w:rPr>
        <w:t>Facility Plan</w:t>
      </w:r>
      <w:r w:rsidRPr="003914EB">
        <w:rPr>
          <w:rFonts w:asciiTheme="minorHAnsi" w:hAnsiTheme="minorHAnsi"/>
          <w:sz w:val="24"/>
          <w:szCs w:val="24"/>
        </w:rPr>
        <w:br/>
      </w:r>
      <w:r w:rsidR="006552C5">
        <w:rPr>
          <w:rFonts w:asciiTheme="minorHAnsi" w:hAnsiTheme="minorHAnsi"/>
          <w:sz w:val="24"/>
          <w:szCs w:val="24"/>
        </w:rPr>
        <w:t>Construction Aid to Public Libraries</w:t>
      </w:r>
    </w:p>
    <w:p w:rsidR="005061AC" w:rsidRPr="00DC058C" w:rsidRDefault="00844318" w:rsidP="002379BB">
      <w:pPr>
        <w:rPr>
          <w:sz w:val="24"/>
          <w:szCs w:val="24"/>
        </w:rPr>
      </w:pPr>
      <w:r>
        <w:rPr>
          <w:sz w:val="24"/>
          <w:szCs w:val="24"/>
        </w:rPr>
        <w:t>Application</w:t>
      </w:r>
      <w:r w:rsidR="00DC058C">
        <w:rPr>
          <w:sz w:val="24"/>
          <w:szCs w:val="24"/>
        </w:rPr>
        <w:t xml:space="preserve"> Year</w:t>
      </w:r>
      <w:r w:rsidR="00570917">
        <w:rPr>
          <w:sz w:val="24"/>
          <w:szCs w:val="24"/>
        </w:rPr>
        <w:t xml:space="preserve"> 2017</w:t>
      </w:r>
    </w:p>
    <w:p w:rsidR="001B35B5" w:rsidRPr="00DC058C" w:rsidRDefault="008B5505" w:rsidP="00570917">
      <w:pPr>
        <w:spacing w:after="0"/>
        <w:rPr>
          <w:sz w:val="24"/>
          <w:szCs w:val="24"/>
        </w:rPr>
      </w:pPr>
      <w:r w:rsidRPr="00DC058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AC0B6" wp14:editId="159FE880">
                <wp:simplePos x="0" y="0"/>
                <wp:positionH relativeFrom="page">
                  <wp:posOffset>453390</wp:posOffset>
                </wp:positionH>
                <wp:positionV relativeFrom="page">
                  <wp:posOffset>1360170</wp:posOffset>
                </wp:positionV>
                <wp:extent cx="65379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.7pt,107.1pt" to="550.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" strokecolor="black [3040]">
                <w10:wrap anchorx="page" anchory="page"/>
              </v:line>
            </w:pict>
          </mc:Fallback>
        </mc:AlternateContent>
      </w:r>
    </w:p>
    <w:p w:rsidR="00570917" w:rsidRDefault="006552C5" w:rsidP="00563E87">
      <w:pPr>
        <w:rPr>
          <w:sz w:val="24"/>
          <w:szCs w:val="24"/>
        </w:rPr>
      </w:pPr>
      <w:r w:rsidRPr="00DC058C">
        <w:rPr>
          <w:sz w:val="24"/>
          <w:szCs w:val="24"/>
        </w:rPr>
        <w:t>In attempt to help member libraries make sustainable facilities decisions and improve library services throughout the region, STLS asks that those libraries applying for NYS Construction Aid, include a basic facilities plan for their library with their application.</w:t>
      </w:r>
      <w:r w:rsidR="00570917">
        <w:rPr>
          <w:sz w:val="24"/>
          <w:szCs w:val="24"/>
        </w:rPr>
        <w:t xml:space="preserve"> </w:t>
      </w:r>
      <w:r w:rsidR="00570917" w:rsidRPr="00DC058C">
        <w:rPr>
          <w:sz w:val="24"/>
          <w:szCs w:val="24"/>
        </w:rPr>
        <w:t>This will assist the committee in screening applications, but more importantly, benefit your library by understanding its current and future needs</w:t>
      </w:r>
      <w:r w:rsidR="00570917">
        <w:rPr>
          <w:sz w:val="24"/>
          <w:szCs w:val="24"/>
        </w:rPr>
        <w:t xml:space="preserve">. </w:t>
      </w:r>
      <w:r w:rsidR="00570917" w:rsidRPr="00570917">
        <w:rPr>
          <w:sz w:val="24"/>
          <w:szCs w:val="24"/>
        </w:rPr>
        <w:t>Ideally the plan would include the life expectancy of all the systems, facilities and should cover at least the next 3 to 5 years.</w:t>
      </w:r>
    </w:p>
    <w:p w:rsidR="007912D8" w:rsidRDefault="00570917" w:rsidP="00563E87">
      <w:pPr>
        <w:rPr>
          <w:sz w:val="24"/>
          <w:szCs w:val="24"/>
        </w:rPr>
      </w:pPr>
      <w:r>
        <w:rPr>
          <w:sz w:val="24"/>
          <w:szCs w:val="24"/>
        </w:rPr>
        <w:t>The library may use its own existing plan if it has one. For help in prioritizing projects, consider using the Library Service Walk Through attached.</w:t>
      </w:r>
    </w:p>
    <w:p w:rsidR="008E1FEA" w:rsidRDefault="008E1FEA" w:rsidP="00563E87">
      <w:pPr>
        <w:rPr>
          <w:sz w:val="24"/>
          <w:szCs w:val="24"/>
        </w:rPr>
      </w:pPr>
      <w:r w:rsidRPr="00DC058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DA83B" wp14:editId="36DB9E4D">
                <wp:simplePos x="0" y="0"/>
                <wp:positionH relativeFrom="page">
                  <wp:posOffset>461010</wp:posOffset>
                </wp:positionH>
                <wp:positionV relativeFrom="page">
                  <wp:posOffset>3371850</wp:posOffset>
                </wp:positionV>
                <wp:extent cx="653796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.3pt,265.5pt" to="551.1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" strokecolor="black [3040]">
                <w10:wrap anchorx="page" anchory="page"/>
              </v:line>
            </w:pict>
          </mc:Fallback>
        </mc:AlternateContent>
      </w:r>
    </w:p>
    <w:p w:rsidR="00570917" w:rsidRPr="008E1FEA" w:rsidRDefault="00570917" w:rsidP="00570917">
      <w:pPr>
        <w:jc w:val="center"/>
        <w:rPr>
          <w:b/>
          <w:sz w:val="28"/>
          <w:szCs w:val="24"/>
        </w:rPr>
      </w:pPr>
      <w:r w:rsidRPr="008E1FEA">
        <w:rPr>
          <w:b/>
          <w:sz w:val="28"/>
          <w:szCs w:val="24"/>
        </w:rPr>
        <w:t>Sample Completed Member Library Facilities Plan Template</w:t>
      </w:r>
    </w:p>
    <w:p w:rsidR="00570917" w:rsidRPr="000355EE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Library:</w:t>
      </w:r>
      <w:r w:rsidR="000355EE">
        <w:rPr>
          <w:b/>
          <w:sz w:val="24"/>
          <w:szCs w:val="24"/>
        </w:rPr>
        <w:t xml:space="preserve"> </w:t>
      </w:r>
      <w:proofErr w:type="spellStart"/>
      <w:r w:rsidR="000355EE">
        <w:rPr>
          <w:sz w:val="24"/>
          <w:szCs w:val="24"/>
        </w:rPr>
        <w:t>Margoville</w:t>
      </w:r>
      <w:proofErr w:type="spellEnd"/>
      <w:r w:rsidR="000355EE">
        <w:rPr>
          <w:sz w:val="24"/>
          <w:szCs w:val="24"/>
        </w:rPr>
        <w:t xml:space="preserve"> Free Library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 xml:space="preserve">Facility Goal: </w:t>
      </w:r>
      <w:r w:rsidRPr="00DC058C">
        <w:rPr>
          <w:sz w:val="24"/>
          <w:szCs w:val="24"/>
        </w:rPr>
        <w:t>(what do you want your library to be able to do or provide)</w:t>
      </w:r>
    </w:p>
    <w:p w:rsidR="00570917" w:rsidRPr="00DC058C" w:rsidRDefault="000355EE" w:rsidP="005709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CDE77" wp14:editId="28CF7225">
                <wp:simplePos x="0" y="0"/>
                <wp:positionH relativeFrom="column">
                  <wp:posOffset>-91440</wp:posOffset>
                </wp:positionH>
                <wp:positionV relativeFrom="paragraph">
                  <wp:posOffset>9525</wp:posOffset>
                </wp:positionV>
                <wp:extent cx="160020" cy="198120"/>
                <wp:effectExtent l="19050" t="38100" r="30480" b="4953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981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5" o:spid="_x0000_s1026" style="position:absolute;margin-left:-7.2pt;margin-top:.75pt;width:12.6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" path="m,75675r61123,l80010,,98897,75675r61123,l110571,122444r18888,75675l80010,151349,30561,198119,49449,122444,,75675xe" fillcolor="yellow" strokecolor="#243f60 [1604]" strokeweight="2pt">
                <v:path arrowok="t" o:connecttype="custom" o:connectlocs="0,75675;61123,75675;80010,0;98897,75675;160020,75675;110571,122444;129459,198119;80010,151349;30561,198119;49449,122444;0,75675" o:connectangles="0,0,0,0,0,0,0,0,0,0,0"/>
              </v:shape>
            </w:pict>
          </mc:Fallback>
        </mc:AlternateContent>
      </w:r>
      <w:r w:rsidR="0057091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24D229" wp14:editId="499F4D14">
                <wp:simplePos x="0" y="0"/>
                <wp:positionH relativeFrom="column">
                  <wp:posOffset>-60960</wp:posOffset>
                </wp:positionH>
                <wp:positionV relativeFrom="paragraph">
                  <wp:posOffset>11430</wp:posOffset>
                </wp:positionV>
                <wp:extent cx="5379720" cy="144780"/>
                <wp:effectExtent l="0" t="0" r="1143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9720" cy="144780"/>
                          <a:chOff x="0" y="0"/>
                          <a:chExt cx="5379720" cy="14478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84960" y="0"/>
                            <a:ext cx="99060" cy="144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20340" y="0"/>
                            <a:ext cx="99060" cy="144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41420" y="0"/>
                            <a:ext cx="99060" cy="144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80660" y="0"/>
                            <a:ext cx="99060" cy="144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.8pt;margin-top:.9pt;width:423.6pt;height:11.4pt;z-index:251672576" coordsize="53797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">
                <v:rect id="Rectangle 10" o:spid="_x0000_s1027" style="position:absolute;width:990;height:1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/>
                <v:rect id="Rectangle 11" o:spid="_x0000_s1028" style="position:absolute;left:15849;width:991;height:1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/>
                <v:rect id="Rectangle 12" o:spid="_x0000_s1029" style="position:absolute;left:27203;width:991;height:1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/>
                <v:rect id="Rectangle 13" o:spid="_x0000_s1030" style="position:absolute;left:37414;width:990;height:1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/>
                <v:rect id="Rectangle 14" o:spid="_x0000_s1031" style="position:absolute;left:52806;width:991;height:1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4fMAA&#10;AADbAAAADwAAAGRycy9kb3ducmV2LnhtbERPTYvCMBC9L/gfwgje1lQR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o4fMAAAADbAAAADwAAAAAAAAAAAAAAAACYAgAAZHJzL2Rvd25y&#10;ZXYueG1sUEsFBgAAAAAEAAQA9QAAAIUDAAAAAA==&#10;" fillcolor="white [3201]" strokecolor="black [3200]" strokeweight="2pt"/>
              </v:group>
            </w:pict>
          </mc:Fallback>
        </mc:AlternateContent>
      </w:r>
      <w:r w:rsidR="00570917" w:rsidRPr="00DC058C">
        <w:t xml:space="preserve">Accessible to wheelchairs </w:t>
      </w:r>
      <w:r w:rsidR="00570917">
        <w:t xml:space="preserve"> </w:t>
      </w:r>
      <w:r w:rsidR="00570917" w:rsidRPr="00DC058C">
        <w:t xml:space="preserve"> </w:t>
      </w:r>
      <w:r w:rsidR="00570917">
        <w:t xml:space="preserve"> </w:t>
      </w:r>
      <w:r w:rsidR="00570917" w:rsidRPr="00DC058C">
        <w:t xml:space="preserve">Emergency </w:t>
      </w:r>
      <w:proofErr w:type="gramStart"/>
      <w:r w:rsidR="00570917" w:rsidRPr="00DC058C">
        <w:t>need</w:t>
      </w:r>
      <w:proofErr w:type="gramEnd"/>
      <w:r w:rsidR="00570917" w:rsidRPr="00DC058C">
        <w:t xml:space="preserve"> </w:t>
      </w:r>
      <w:r w:rsidR="00570917">
        <w:t xml:space="preserve"> </w:t>
      </w:r>
      <w:r w:rsidR="00570917" w:rsidRPr="00DC058C">
        <w:t xml:space="preserve"> </w:t>
      </w:r>
      <w:r w:rsidR="00570917">
        <w:t xml:space="preserve">   </w:t>
      </w:r>
      <w:r w:rsidR="00570917" w:rsidRPr="00DC058C">
        <w:t xml:space="preserve">Green Energy   </w:t>
      </w:r>
      <w:r w:rsidR="00570917">
        <w:t xml:space="preserve">     </w:t>
      </w:r>
      <w:r w:rsidR="00570917" w:rsidRPr="00DC058C">
        <w:t xml:space="preserve">Serving the underserved  </w:t>
      </w:r>
      <w:r w:rsidR="00570917">
        <w:t xml:space="preserve">   </w:t>
      </w:r>
      <w:r w:rsidR="00570917" w:rsidRPr="00DC058C">
        <w:t>Technology infrastructure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Year 1:</w:t>
      </w:r>
      <w:r w:rsidRPr="00DC058C">
        <w:rPr>
          <w:sz w:val="24"/>
          <w:szCs w:val="24"/>
        </w:rPr>
        <w:t xml:space="preserve"> Ramp to back door from parking lot</w:t>
      </w:r>
      <w:r w:rsidR="000355EE">
        <w:rPr>
          <w:sz w:val="24"/>
          <w:szCs w:val="24"/>
        </w:rPr>
        <w:t xml:space="preserve"> and awning cover for protection from ice and rain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sz w:val="24"/>
          <w:szCs w:val="24"/>
        </w:rPr>
        <w:t xml:space="preserve">Estimated Cost: </w:t>
      </w:r>
      <w:r w:rsidR="000355EE">
        <w:rPr>
          <w:sz w:val="24"/>
          <w:szCs w:val="24"/>
        </w:rPr>
        <w:t>$6,500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Year 2:</w:t>
      </w:r>
      <w:r w:rsidRPr="00DC058C">
        <w:rPr>
          <w:sz w:val="24"/>
          <w:szCs w:val="24"/>
        </w:rPr>
        <w:t xml:space="preserve"> Concrete poured for parking spaces with walk leading to back door</w:t>
      </w:r>
      <w:r w:rsidR="000355EE">
        <w:rPr>
          <w:sz w:val="24"/>
          <w:szCs w:val="24"/>
        </w:rPr>
        <w:t>, signage, painting for spaces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sz w:val="24"/>
          <w:szCs w:val="24"/>
        </w:rPr>
        <w:t xml:space="preserve">Estimated Cost: </w:t>
      </w:r>
      <w:r w:rsidR="000355EE">
        <w:rPr>
          <w:sz w:val="24"/>
          <w:szCs w:val="24"/>
        </w:rPr>
        <w:t>$5,000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Year 3:</w:t>
      </w:r>
      <w:r w:rsidRPr="00DC058C">
        <w:rPr>
          <w:sz w:val="24"/>
          <w:szCs w:val="24"/>
        </w:rPr>
        <w:t xml:space="preserve"> Weeding to limit shelves used (</w:t>
      </w:r>
      <w:r w:rsidRPr="000355EE">
        <w:rPr>
          <w:i/>
          <w:sz w:val="24"/>
          <w:szCs w:val="24"/>
        </w:rPr>
        <w:t>take year to restore capital funds</w:t>
      </w:r>
      <w:r w:rsidRPr="00DC058C">
        <w:rPr>
          <w:sz w:val="24"/>
          <w:szCs w:val="24"/>
        </w:rPr>
        <w:t>)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sz w:val="24"/>
          <w:szCs w:val="24"/>
        </w:rPr>
        <w:t xml:space="preserve">Estimated Cost: </w:t>
      </w:r>
      <w:r w:rsidR="000355EE">
        <w:rPr>
          <w:sz w:val="24"/>
          <w:szCs w:val="24"/>
        </w:rPr>
        <w:t>Lots of labor hours (contact STLS for assistance)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Year 4:</w:t>
      </w:r>
      <w:r w:rsidRPr="00DC058C">
        <w:rPr>
          <w:sz w:val="24"/>
          <w:szCs w:val="24"/>
        </w:rPr>
        <w:t xml:space="preserve"> Remove walls in order widen spaces between areas making all areas of the facility accessible to all</w:t>
      </w:r>
    </w:p>
    <w:p w:rsidR="00570917" w:rsidRPr="00DC058C" w:rsidRDefault="00570917" w:rsidP="00570917">
      <w:pPr>
        <w:rPr>
          <w:b/>
          <w:sz w:val="24"/>
          <w:szCs w:val="24"/>
        </w:rPr>
      </w:pPr>
      <w:r w:rsidRPr="00DC058C">
        <w:rPr>
          <w:sz w:val="24"/>
          <w:szCs w:val="24"/>
        </w:rPr>
        <w:t xml:space="preserve">Estimated Cost: </w:t>
      </w:r>
      <w:r w:rsidR="000355EE">
        <w:rPr>
          <w:sz w:val="24"/>
          <w:szCs w:val="24"/>
        </w:rPr>
        <w:t>$8,000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Year 5:</w:t>
      </w:r>
      <w:r w:rsidRPr="00DC058C">
        <w:rPr>
          <w:sz w:val="24"/>
          <w:szCs w:val="24"/>
        </w:rPr>
        <w:t xml:space="preserve"> New shelving and lighting for more accessible collections, more easily viewed by library members</w:t>
      </w:r>
    </w:p>
    <w:p w:rsidR="00570917" w:rsidRPr="00DC058C" w:rsidRDefault="00570917" w:rsidP="00570917">
      <w:pPr>
        <w:rPr>
          <w:sz w:val="24"/>
          <w:szCs w:val="24"/>
        </w:rPr>
      </w:pPr>
      <w:r w:rsidRPr="00DC058C">
        <w:rPr>
          <w:sz w:val="24"/>
          <w:szCs w:val="24"/>
        </w:rPr>
        <w:t xml:space="preserve">Estimated Cost: </w:t>
      </w:r>
      <w:r w:rsidR="000355EE">
        <w:rPr>
          <w:sz w:val="24"/>
          <w:szCs w:val="24"/>
        </w:rPr>
        <w:t>$10,000</w:t>
      </w:r>
    </w:p>
    <w:p w:rsidR="00570917" w:rsidRPr="00DC058C" w:rsidRDefault="00570917" w:rsidP="00570917">
      <w:pPr>
        <w:rPr>
          <w:sz w:val="24"/>
          <w:szCs w:val="24"/>
        </w:rPr>
      </w:pPr>
      <w:r w:rsidRPr="000355EE">
        <w:rPr>
          <w:b/>
          <w:sz w:val="24"/>
          <w:szCs w:val="24"/>
        </w:rPr>
        <w:t>Total Estimated Cost</w:t>
      </w:r>
      <w:r w:rsidR="000355EE">
        <w:rPr>
          <w:sz w:val="24"/>
          <w:szCs w:val="24"/>
        </w:rPr>
        <w:t xml:space="preserve"> to be ADA compliant and improve library accessibility</w:t>
      </w:r>
      <w:r>
        <w:rPr>
          <w:sz w:val="24"/>
          <w:szCs w:val="24"/>
        </w:rPr>
        <w:t>:</w:t>
      </w:r>
      <w:r w:rsidR="000355EE">
        <w:rPr>
          <w:sz w:val="24"/>
          <w:szCs w:val="24"/>
        </w:rPr>
        <w:t xml:space="preserve"> $29,500</w:t>
      </w:r>
      <w:r>
        <w:rPr>
          <w:sz w:val="24"/>
          <w:szCs w:val="24"/>
        </w:rPr>
        <w:t xml:space="preserve"> </w:t>
      </w:r>
    </w:p>
    <w:p w:rsidR="00570917" w:rsidRPr="00570917" w:rsidRDefault="008E1FEA" w:rsidP="00570917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Blank </w:t>
      </w:r>
      <w:r w:rsidR="00570917" w:rsidRPr="00570917">
        <w:rPr>
          <w:b/>
          <w:i/>
          <w:sz w:val="24"/>
          <w:szCs w:val="24"/>
        </w:rPr>
        <w:t>Member Library Facility Plan template on reverse</w:t>
      </w:r>
    </w:p>
    <w:p w:rsidR="000355EE" w:rsidRDefault="000355E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B5505" w:rsidRPr="008E1FEA" w:rsidRDefault="008B5505" w:rsidP="008B5505">
      <w:pPr>
        <w:jc w:val="center"/>
        <w:rPr>
          <w:b/>
          <w:sz w:val="28"/>
          <w:szCs w:val="24"/>
        </w:rPr>
      </w:pPr>
      <w:r w:rsidRPr="008E1FEA">
        <w:rPr>
          <w:b/>
          <w:sz w:val="28"/>
          <w:szCs w:val="24"/>
        </w:rPr>
        <w:lastRenderedPageBreak/>
        <w:t>Member Library Facility Plan</w:t>
      </w:r>
    </w:p>
    <w:p w:rsidR="006552C5" w:rsidRPr="00DC058C" w:rsidRDefault="006552C5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Library</w:t>
      </w:r>
      <w:r w:rsidR="00D15D4E" w:rsidRPr="00DC058C">
        <w:rPr>
          <w:b/>
          <w:sz w:val="24"/>
          <w:szCs w:val="24"/>
        </w:rPr>
        <w:t>:</w:t>
      </w:r>
    </w:p>
    <w:p w:rsidR="006552C5" w:rsidRDefault="006552C5" w:rsidP="00563E8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t>Facility Goal</w:t>
      </w:r>
      <w:r w:rsidR="00D15D4E" w:rsidRPr="00DC058C">
        <w:rPr>
          <w:b/>
          <w:sz w:val="24"/>
          <w:szCs w:val="24"/>
        </w:rPr>
        <w:t>:</w:t>
      </w:r>
      <w:r w:rsidRPr="00DC058C">
        <w:rPr>
          <w:b/>
          <w:sz w:val="24"/>
          <w:szCs w:val="24"/>
        </w:rPr>
        <w:t xml:space="preserve"> </w:t>
      </w:r>
      <w:r w:rsidRPr="00DC058C">
        <w:rPr>
          <w:sz w:val="24"/>
          <w:szCs w:val="24"/>
        </w:rPr>
        <w:t>(what do you want your library to be able to do or provide)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"/>
        <w:gridCol w:w="1914"/>
        <w:gridCol w:w="246"/>
        <w:gridCol w:w="1956"/>
        <w:gridCol w:w="294"/>
        <w:gridCol w:w="1910"/>
        <w:gridCol w:w="250"/>
        <w:gridCol w:w="1954"/>
        <w:gridCol w:w="296"/>
        <w:gridCol w:w="1908"/>
      </w:tblGrid>
      <w:tr w:rsidR="008E1FEA" w:rsidTr="008E1FEA">
        <w:tc>
          <w:tcPr>
            <w:tcW w:w="288" w:type="dxa"/>
          </w:tcPr>
          <w:p w:rsidR="008E1FEA" w:rsidRDefault="008E1FEA" w:rsidP="00563E8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  <w:r w:rsidRPr="008E1FEA">
              <w:rPr>
                <w:sz w:val="20"/>
                <w:szCs w:val="24"/>
              </w:rPr>
              <w:t>Accessibility</w:t>
            </w:r>
          </w:p>
        </w:tc>
        <w:tc>
          <w:tcPr>
            <w:tcW w:w="246" w:type="dxa"/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  <w:r w:rsidRPr="008E1FEA">
              <w:rPr>
                <w:sz w:val="20"/>
                <w:szCs w:val="24"/>
              </w:rPr>
              <w:t>Emergency</w:t>
            </w:r>
          </w:p>
        </w:tc>
        <w:tc>
          <w:tcPr>
            <w:tcW w:w="294" w:type="dxa"/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  <w:r w:rsidRPr="008E1FEA">
              <w:rPr>
                <w:sz w:val="20"/>
                <w:szCs w:val="24"/>
              </w:rPr>
              <w:t>Green Energy</w:t>
            </w:r>
          </w:p>
        </w:tc>
        <w:tc>
          <w:tcPr>
            <w:tcW w:w="250" w:type="dxa"/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  <w:r w:rsidRPr="008E1FEA">
              <w:rPr>
                <w:sz w:val="20"/>
                <w:szCs w:val="24"/>
              </w:rPr>
              <w:t>Serving Underserved</w:t>
            </w:r>
          </w:p>
        </w:tc>
        <w:tc>
          <w:tcPr>
            <w:tcW w:w="296" w:type="dxa"/>
          </w:tcPr>
          <w:p w:rsidR="008E1FEA" w:rsidRPr="008E1FEA" w:rsidRDefault="008E1FEA" w:rsidP="00563E87">
            <w:pPr>
              <w:rPr>
                <w:sz w:val="20"/>
                <w:szCs w:val="24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:rsidR="008E1FEA" w:rsidRPr="008E1FEA" w:rsidRDefault="008E1FEA" w:rsidP="008E1FE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Fiber Build</w:t>
            </w:r>
          </w:p>
        </w:tc>
      </w:tr>
    </w:tbl>
    <w:p w:rsidR="008E1FEA" w:rsidRDefault="008E1FEA" w:rsidP="00563E87">
      <w:pPr>
        <w:rPr>
          <w:b/>
          <w:sz w:val="24"/>
          <w:szCs w:val="24"/>
        </w:rPr>
      </w:pPr>
    </w:p>
    <w:p w:rsidR="006552C5" w:rsidRPr="00DC058C" w:rsidRDefault="006552C5" w:rsidP="00563E87">
      <w:pPr>
        <w:rPr>
          <w:b/>
          <w:sz w:val="24"/>
          <w:szCs w:val="24"/>
        </w:rPr>
      </w:pPr>
      <w:bookmarkStart w:id="0" w:name="_GoBack"/>
      <w:bookmarkEnd w:id="0"/>
      <w:r w:rsidRPr="00DC058C">
        <w:rPr>
          <w:b/>
          <w:sz w:val="24"/>
          <w:szCs w:val="24"/>
        </w:rPr>
        <w:t>Year 1</w:t>
      </w:r>
      <w:r w:rsidR="00D15D4E" w:rsidRPr="00DC058C">
        <w:rPr>
          <w:b/>
          <w:sz w:val="24"/>
          <w:szCs w:val="24"/>
        </w:rPr>
        <w:t>:</w:t>
      </w:r>
      <w:r w:rsidRPr="00DC058C">
        <w:rPr>
          <w:b/>
          <w:sz w:val="24"/>
          <w:szCs w:val="24"/>
        </w:rPr>
        <w:t xml:space="preserve"> </w:t>
      </w:r>
      <w:r w:rsidR="00156609" w:rsidRPr="00DC058C">
        <w:rPr>
          <w:b/>
          <w:sz w:val="24"/>
          <w:szCs w:val="24"/>
        </w:rPr>
        <w:t>W</w:t>
      </w:r>
      <w:r w:rsidRPr="00DC058C">
        <w:rPr>
          <w:b/>
          <w:sz w:val="24"/>
          <w:szCs w:val="24"/>
        </w:rPr>
        <w:t xml:space="preserve">hat </w:t>
      </w:r>
      <w:r w:rsidR="00156609" w:rsidRPr="00DC058C">
        <w:rPr>
          <w:b/>
          <w:sz w:val="24"/>
          <w:szCs w:val="24"/>
        </w:rPr>
        <w:t xml:space="preserve">initial project will you undertake </w:t>
      </w:r>
      <w:r w:rsidR="006D5F82" w:rsidRPr="00DC058C">
        <w:rPr>
          <w:b/>
          <w:sz w:val="24"/>
          <w:szCs w:val="24"/>
        </w:rPr>
        <w:t>in Year 1</w:t>
      </w:r>
      <w:r w:rsidR="00156609" w:rsidRPr="00DC058C">
        <w:rPr>
          <w:b/>
          <w:sz w:val="24"/>
          <w:szCs w:val="24"/>
        </w:rPr>
        <w:t xml:space="preserve"> to reach</w:t>
      </w:r>
      <w:r w:rsidRPr="00DC058C">
        <w:rPr>
          <w:b/>
          <w:sz w:val="24"/>
          <w:szCs w:val="24"/>
        </w:rPr>
        <w:t xml:space="preserve"> your goa</w:t>
      </w:r>
      <w:r w:rsidR="00156609" w:rsidRPr="00DC058C">
        <w:rPr>
          <w:b/>
          <w:sz w:val="24"/>
          <w:szCs w:val="24"/>
        </w:rPr>
        <w:t>l?</w:t>
      </w:r>
    </w:p>
    <w:p w:rsidR="006D5F82" w:rsidRPr="00DC058C" w:rsidRDefault="006D5F82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D5F82" w:rsidRPr="00DC058C" w:rsidRDefault="006D5F82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Estimated Cost: ________________________________</w:t>
      </w:r>
    </w:p>
    <w:p w:rsidR="006552C5" w:rsidRPr="00DC058C" w:rsidRDefault="002810F0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Year 2</w:t>
      </w:r>
      <w:r w:rsidR="00D15D4E" w:rsidRPr="00DC058C">
        <w:rPr>
          <w:b/>
          <w:sz w:val="24"/>
          <w:szCs w:val="24"/>
        </w:rPr>
        <w:t xml:space="preserve">: </w:t>
      </w:r>
      <w:r w:rsidR="006D5F82" w:rsidRPr="00DC058C">
        <w:rPr>
          <w:b/>
          <w:sz w:val="24"/>
          <w:szCs w:val="24"/>
        </w:rPr>
        <w:t>What is the next step yo</w:t>
      </w:r>
      <w:r w:rsidR="00A14DA7" w:rsidRPr="00DC058C">
        <w:rPr>
          <w:b/>
          <w:sz w:val="24"/>
          <w:szCs w:val="24"/>
        </w:rPr>
        <w:t>u will take to reach your goal in Year 2?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Estimated Cost: ________________________________</w:t>
      </w:r>
    </w:p>
    <w:p w:rsidR="006D5F82" w:rsidRPr="00DC058C" w:rsidRDefault="006D5F82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 xml:space="preserve">Year 3: </w:t>
      </w:r>
      <w:r w:rsidR="00A14DA7" w:rsidRPr="00DC058C">
        <w:rPr>
          <w:b/>
          <w:sz w:val="24"/>
          <w:szCs w:val="24"/>
        </w:rPr>
        <w:t>What is the next step you will take to reach your goal in Year 3?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Estimated Cost: ________________________________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Additional Years: What are the next steps will your library will take in additional years?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t>Estimated Cost: ________________________________</w:t>
      </w:r>
    </w:p>
    <w:p w:rsidR="00A14DA7" w:rsidRPr="00DC058C" w:rsidRDefault="00A14DA7" w:rsidP="00563E87">
      <w:pPr>
        <w:rPr>
          <w:b/>
          <w:sz w:val="24"/>
          <w:szCs w:val="24"/>
        </w:rPr>
      </w:pPr>
      <w:r w:rsidRPr="00DC058C">
        <w:rPr>
          <w:b/>
          <w:sz w:val="24"/>
          <w:szCs w:val="24"/>
        </w:rPr>
        <w:br/>
        <w:t>Total Estimated Construction Costs for Years 1 – 3</w:t>
      </w:r>
      <w:r w:rsidR="00DC058C">
        <w:rPr>
          <w:b/>
          <w:sz w:val="24"/>
          <w:szCs w:val="24"/>
        </w:rPr>
        <w:t xml:space="preserve"> ___________________</w:t>
      </w:r>
    </w:p>
    <w:p w:rsidR="00156609" w:rsidRPr="00DC058C" w:rsidRDefault="00A14DA7" w:rsidP="00570917">
      <w:pPr>
        <w:rPr>
          <w:sz w:val="24"/>
          <w:szCs w:val="24"/>
        </w:rPr>
      </w:pPr>
      <w:r w:rsidRPr="00DC058C">
        <w:rPr>
          <w:b/>
          <w:sz w:val="24"/>
          <w:szCs w:val="24"/>
        </w:rPr>
        <w:br/>
      </w:r>
    </w:p>
    <w:p w:rsidR="007A762F" w:rsidRPr="00DC058C" w:rsidRDefault="007A762F" w:rsidP="00563E87">
      <w:pPr>
        <w:rPr>
          <w:b/>
          <w:sz w:val="24"/>
          <w:szCs w:val="24"/>
        </w:rPr>
      </w:pPr>
    </w:p>
    <w:sectPr w:rsidR="007A762F" w:rsidRPr="00DC058C" w:rsidSect="006552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593"/>
    <w:multiLevelType w:val="hybridMultilevel"/>
    <w:tmpl w:val="3EAE03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3F501C7"/>
    <w:multiLevelType w:val="hybridMultilevel"/>
    <w:tmpl w:val="97B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878E8"/>
    <w:multiLevelType w:val="hybridMultilevel"/>
    <w:tmpl w:val="E74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7386E"/>
    <w:multiLevelType w:val="hybridMultilevel"/>
    <w:tmpl w:val="4002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9088B"/>
    <w:multiLevelType w:val="hybridMultilevel"/>
    <w:tmpl w:val="E3886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B4127"/>
    <w:multiLevelType w:val="hybridMultilevel"/>
    <w:tmpl w:val="7B92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B"/>
    <w:rsid w:val="000058B3"/>
    <w:rsid w:val="0001158D"/>
    <w:rsid w:val="000355EE"/>
    <w:rsid w:val="000A2482"/>
    <w:rsid w:val="00156609"/>
    <w:rsid w:val="001B35B5"/>
    <w:rsid w:val="001F1970"/>
    <w:rsid w:val="002111EE"/>
    <w:rsid w:val="002369FB"/>
    <w:rsid w:val="002379BB"/>
    <w:rsid w:val="002810F0"/>
    <w:rsid w:val="002A339E"/>
    <w:rsid w:val="002C5D0D"/>
    <w:rsid w:val="002C6FB1"/>
    <w:rsid w:val="002E6214"/>
    <w:rsid w:val="003337D1"/>
    <w:rsid w:val="00335C56"/>
    <w:rsid w:val="00393ABF"/>
    <w:rsid w:val="003B2B1B"/>
    <w:rsid w:val="003B528F"/>
    <w:rsid w:val="003E1D62"/>
    <w:rsid w:val="003E2E3A"/>
    <w:rsid w:val="004B66D0"/>
    <w:rsid w:val="004C6396"/>
    <w:rsid w:val="005061AC"/>
    <w:rsid w:val="00510ED5"/>
    <w:rsid w:val="00515B50"/>
    <w:rsid w:val="00563E87"/>
    <w:rsid w:val="00570917"/>
    <w:rsid w:val="005D1F80"/>
    <w:rsid w:val="00620650"/>
    <w:rsid w:val="00631EA5"/>
    <w:rsid w:val="006552C5"/>
    <w:rsid w:val="00671C19"/>
    <w:rsid w:val="006D3E99"/>
    <w:rsid w:val="006D5F82"/>
    <w:rsid w:val="007235B4"/>
    <w:rsid w:val="007442F3"/>
    <w:rsid w:val="00755EFE"/>
    <w:rsid w:val="007841E7"/>
    <w:rsid w:val="007912D8"/>
    <w:rsid w:val="007A2431"/>
    <w:rsid w:val="007A762F"/>
    <w:rsid w:val="008148B4"/>
    <w:rsid w:val="00844318"/>
    <w:rsid w:val="00846F7B"/>
    <w:rsid w:val="00884575"/>
    <w:rsid w:val="008B5505"/>
    <w:rsid w:val="008E0665"/>
    <w:rsid w:val="008E1FEA"/>
    <w:rsid w:val="00950BF6"/>
    <w:rsid w:val="00987DCF"/>
    <w:rsid w:val="009A3DF8"/>
    <w:rsid w:val="009C50CB"/>
    <w:rsid w:val="00A10B6B"/>
    <w:rsid w:val="00A14DA7"/>
    <w:rsid w:val="00A331A8"/>
    <w:rsid w:val="00B260C8"/>
    <w:rsid w:val="00B31201"/>
    <w:rsid w:val="00B50C1F"/>
    <w:rsid w:val="00B61634"/>
    <w:rsid w:val="00B665B5"/>
    <w:rsid w:val="00B81538"/>
    <w:rsid w:val="00C07635"/>
    <w:rsid w:val="00C11F10"/>
    <w:rsid w:val="00C5556F"/>
    <w:rsid w:val="00C75934"/>
    <w:rsid w:val="00CB0F51"/>
    <w:rsid w:val="00CB44F0"/>
    <w:rsid w:val="00D1028E"/>
    <w:rsid w:val="00D15D4E"/>
    <w:rsid w:val="00D54ADB"/>
    <w:rsid w:val="00D91FEB"/>
    <w:rsid w:val="00DA2CE2"/>
    <w:rsid w:val="00DB2C2A"/>
    <w:rsid w:val="00DC058C"/>
    <w:rsid w:val="00DD0DE7"/>
    <w:rsid w:val="00E0324D"/>
    <w:rsid w:val="00EA1422"/>
    <w:rsid w:val="00EE6DEC"/>
    <w:rsid w:val="00F42326"/>
    <w:rsid w:val="00F62906"/>
    <w:rsid w:val="00F7362C"/>
    <w:rsid w:val="00FB25DA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6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0B6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335C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6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0B6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335C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Hildreth</dc:creator>
  <cp:lastModifiedBy>Margo Gustina</cp:lastModifiedBy>
  <cp:revision>4</cp:revision>
  <cp:lastPrinted>2016-02-09T14:33:00Z</cp:lastPrinted>
  <dcterms:created xsi:type="dcterms:W3CDTF">2017-04-12T11:47:00Z</dcterms:created>
  <dcterms:modified xsi:type="dcterms:W3CDTF">2017-04-14T15:31:00Z</dcterms:modified>
</cp:coreProperties>
</file>